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4"/>
        <w:ind w:right="3970" w:firstLine="2520" w:firstLineChars="900"/>
        <w:rPr>
          <w:rFonts w:ascii="黑体" w:hAnsi="黑体" w:eastAsia="黑体" w:cs="黑体"/>
          <w:sz w:val="28"/>
        </w:rPr>
      </w:pPr>
      <w:r>
        <w:rPr>
          <w:rFonts w:hint="eastAsia" w:ascii="黑体" w:hAnsi="黑体" w:eastAsia="黑体" w:cs="黑体"/>
          <w:color w:val="020303"/>
          <w:sz w:val="28"/>
          <w:lang w:eastAsia="zh-CN"/>
        </w:rPr>
        <w:t>SCN-PS62</w:t>
      </w:r>
      <w:r>
        <w:rPr>
          <w:rFonts w:ascii="黑体" w:hAnsi="黑体" w:eastAsia="黑体" w:cs="黑体"/>
          <w:color w:val="020303"/>
          <w:sz w:val="28"/>
        </w:rPr>
        <w:t>系列计数器</w:t>
      </w:r>
      <w:r>
        <w:rPr>
          <w:rFonts w:hint="eastAsia" w:ascii="黑体" w:hAnsi="黑体" w:eastAsia="黑体" w:cs="黑体"/>
          <w:color w:val="020303"/>
          <w:sz w:val="28"/>
        </w:rPr>
        <w:t>通讯</w:t>
      </w:r>
      <w:r>
        <w:rPr>
          <w:rFonts w:ascii="黑体" w:hAnsi="黑体" w:eastAsia="黑体" w:cs="黑体"/>
          <w:color w:val="020303"/>
          <w:sz w:val="28"/>
        </w:rPr>
        <w:t>协议</w:t>
      </w:r>
    </w:p>
    <w:p>
      <w:pPr>
        <w:spacing w:before="155"/>
        <w:ind w:left="116"/>
        <w:jc w:val="left"/>
        <w:rPr>
          <w:rFonts w:ascii="黑体" w:hAnsi="黑体" w:eastAsia="黑体" w:cs="黑体"/>
          <w:color w:val="020303"/>
          <w:shd w:val="clear" w:color="auto" w:fill="D9D9D9"/>
        </w:rPr>
      </w:pPr>
      <w:r>
        <w:rPr>
          <w:rFonts w:ascii="宋体" w:hAnsi="宋体" w:eastAsia="宋体" w:cs="宋体"/>
          <w:color w:val="020303"/>
          <w:shd w:val="clear" w:color="auto" w:fill="D9D9D9"/>
        </w:rPr>
        <w:t xml:space="preserve">   </w:t>
      </w:r>
      <w:r>
        <w:rPr>
          <w:rFonts w:hint="eastAsia" w:ascii="黑体" w:hAnsi="黑体" w:eastAsia="黑体" w:cs="黑体"/>
          <w:color w:val="020303"/>
          <w:sz w:val="28"/>
          <w:lang w:eastAsia="zh-CN"/>
        </w:rPr>
        <w:t>SCN-PS62</w:t>
      </w:r>
      <w:r>
        <w:rPr>
          <w:rFonts w:ascii="宋体" w:hAnsi="宋体" w:eastAsia="宋体" w:cs="宋体"/>
          <w:color w:val="020303"/>
          <w:shd w:val="clear" w:color="auto" w:fill="D9D9D9"/>
        </w:rPr>
        <w:t xml:space="preserve">系列仪表可以后配数字通讯接口，其接口为 RS485，可以多达 </w:t>
      </w:r>
      <w:r>
        <w:rPr>
          <w:rFonts w:hint="eastAsia" w:ascii="宋体" w:hAnsi="宋体" w:eastAsia="宋体" w:cs="宋体"/>
          <w:color w:val="020303"/>
          <w:shd w:val="clear" w:color="auto" w:fill="D9D9D9"/>
        </w:rPr>
        <w:t>255</w:t>
      </w:r>
      <w:r>
        <w:rPr>
          <w:rFonts w:ascii="宋体" w:hAnsi="宋体" w:eastAsia="宋体" w:cs="宋体"/>
          <w:color w:val="020303"/>
          <w:shd w:val="clear" w:color="auto" w:fill="D9D9D9"/>
        </w:rPr>
        <w:t>块 仪表并联在一起接到上位机对应的通讯口上，通过数字通讯口与上位计算机连接。在上位机上运行适当的通讯程序可检查和修改仪表中的各种参数，数字通讯线通过仪表后部端子连接到计算机。</w:t>
      </w:r>
    </w:p>
    <w:p>
      <w:pPr>
        <w:spacing w:before="155"/>
        <w:ind w:left="116"/>
        <w:jc w:val="left"/>
        <w:rPr>
          <w:rFonts w:ascii="宋体" w:hAnsi="宋体" w:eastAsia="宋体" w:cs="宋体"/>
          <w:color w:val="020303"/>
          <w:shd w:val="clear" w:color="auto" w:fill="D9D9D9"/>
        </w:rPr>
      </w:pPr>
      <w:r>
        <w:rPr>
          <w:rFonts w:ascii="黑体" w:hAnsi="黑体" w:eastAsia="黑体" w:cs="黑体"/>
          <w:color w:val="020303"/>
          <w:shd w:val="clear" w:color="auto" w:fill="D9D9D9"/>
        </w:rPr>
        <w:t xml:space="preserve">    仪表与上位机通讯为被动方式，即仪表不会主动向上位机发数据，必须由上位机向仪表发出读写命令仪表才会作相应的响应。对不同的仪表通讯时由上位机软件发出不同的表号进行区别。 </w:t>
      </w:r>
    </w:p>
    <w:p>
      <w:pPr>
        <w:spacing w:before="155"/>
        <w:ind w:left="115" w:leftChars="55" w:firstLine="315" w:firstLineChars="150"/>
        <w:jc w:val="left"/>
        <w:rPr>
          <w:rFonts w:ascii="宋体" w:hAnsi="宋体" w:eastAsia="宋体" w:cs="宋体"/>
          <w:color w:val="020303"/>
          <w:shd w:val="clear" w:color="auto" w:fill="D9D9D9"/>
        </w:rPr>
      </w:pPr>
      <w:r>
        <w:rPr>
          <w:rFonts w:hint="eastAsia" w:ascii="宋体" w:hAnsi="宋体" w:eastAsia="宋体" w:cs="宋体"/>
          <w:color w:val="020303"/>
          <w:shd w:val="clear" w:color="auto" w:fill="D9D9D9"/>
        </w:rPr>
        <w:t xml:space="preserve">仪表正常通电并进入正常显示状态； </w:t>
      </w:r>
    </w:p>
    <w:p>
      <w:pPr>
        <w:spacing w:before="155"/>
        <w:jc w:val="left"/>
        <w:rPr>
          <w:rFonts w:ascii="宋体" w:hAnsi="宋体" w:eastAsia="宋体" w:cs="宋体"/>
          <w:color w:val="020303"/>
          <w:shd w:val="clear" w:color="auto" w:fill="D9D9D9"/>
        </w:rPr>
      </w:pPr>
      <w:r>
        <w:rPr>
          <w:rFonts w:hint="eastAsia" w:ascii="宋体" w:hAnsi="宋体" w:eastAsia="宋体" w:cs="宋体"/>
          <w:color w:val="020303"/>
          <w:shd w:val="clear" w:color="auto" w:fill="D9D9D9"/>
        </w:rPr>
        <w:t>在二级参数设定模式下，将仪表设置为有效的地址及波特、数字结构.</w:t>
      </w:r>
    </w:p>
    <w:p>
      <w:pPr>
        <w:spacing w:before="155"/>
        <w:ind w:left="116"/>
        <w:jc w:val="left"/>
        <w:rPr>
          <w:rFonts w:ascii="宋体" w:hAnsi="宋体" w:eastAsia="宋体" w:cs="宋体"/>
          <w:color w:val="020303"/>
          <w:shd w:val="clear" w:color="auto" w:fill="D9D9D9"/>
        </w:rPr>
      </w:pPr>
      <w:r>
        <w:rPr>
          <w:rFonts w:hint="eastAsia" w:ascii="宋体" w:hAnsi="宋体" w:eastAsia="宋体" w:cs="宋体"/>
          <w:color w:val="020303"/>
          <w:shd w:val="clear" w:color="auto" w:fill="D9D9D9"/>
        </w:rPr>
        <w:t xml:space="preserve">   依次按“SET”键可得到并循环显示下列参数：   </w:t>
      </w:r>
    </w:p>
    <w:p>
      <w:pPr>
        <w:spacing w:before="155"/>
        <w:ind w:left="116"/>
        <w:jc w:val="left"/>
        <w:rPr>
          <w:rFonts w:ascii="宋体" w:hAnsi="宋体" w:eastAsia="宋体" w:cs="宋体"/>
          <w:color w:val="020303"/>
          <w:shd w:val="clear" w:color="auto" w:fill="D9D9D9"/>
        </w:rPr>
      </w:pPr>
      <w:r>
        <w:rPr>
          <w:rFonts w:hint="eastAsia" w:ascii="宋体" w:hAnsi="宋体" w:eastAsia="宋体" w:cs="宋体"/>
          <w:color w:val="020303"/>
          <w:shd w:val="clear" w:color="auto" w:fill="D9D9D9"/>
        </w:rPr>
        <w:t xml:space="preserve">             Adrset     仪表地址号:默认为01.（范围01-255）</w:t>
      </w:r>
    </w:p>
    <w:p>
      <w:pPr>
        <w:spacing w:before="155"/>
        <w:ind w:left="116"/>
        <w:jc w:val="left"/>
        <w:rPr>
          <w:rFonts w:ascii="宋体" w:hAnsi="宋体" w:eastAsia="宋体" w:cs="宋体"/>
          <w:color w:val="020303"/>
          <w:shd w:val="clear" w:color="auto" w:fill="D9D9D9"/>
        </w:rPr>
      </w:pPr>
      <w:r>
        <w:rPr>
          <w:rFonts w:hint="eastAsia" w:ascii="宋体" w:hAnsi="宋体" w:eastAsia="宋体" w:cs="宋体"/>
          <w:color w:val="020303"/>
          <w:shd w:val="clear" w:color="auto" w:fill="D9D9D9"/>
        </w:rPr>
        <w:t xml:space="preserve">             BAUSET     通讯速率:默认为9600.（范围9600-4800）</w:t>
      </w:r>
    </w:p>
    <w:tbl>
      <w:tblPr>
        <w:tblStyle w:val="3"/>
        <w:tblpPr w:leftFromText="180" w:rightFromText="180" w:vertAnchor="text" w:horzAnchor="page" w:tblpX="5841" w:tblpY="1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888"/>
        <w:gridCol w:w="890"/>
        <w:gridCol w:w="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</w:trPr>
        <w:tc>
          <w:tcPr>
            <w:tcW w:w="888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代码</w:t>
            </w:r>
          </w:p>
        </w:tc>
        <w:tc>
          <w:tcPr>
            <w:tcW w:w="888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数据位</w:t>
            </w:r>
          </w:p>
        </w:tc>
        <w:tc>
          <w:tcPr>
            <w:tcW w:w="890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停止位</w:t>
            </w:r>
          </w:p>
        </w:tc>
        <w:tc>
          <w:tcPr>
            <w:tcW w:w="890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校验位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</w:trPr>
        <w:tc>
          <w:tcPr>
            <w:tcW w:w="888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0</w:t>
            </w:r>
          </w:p>
        </w:tc>
        <w:tc>
          <w:tcPr>
            <w:tcW w:w="888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8</w:t>
            </w:r>
          </w:p>
        </w:tc>
        <w:tc>
          <w:tcPr>
            <w:tcW w:w="890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1</w:t>
            </w:r>
          </w:p>
        </w:tc>
        <w:tc>
          <w:tcPr>
            <w:tcW w:w="890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</w:trPr>
        <w:tc>
          <w:tcPr>
            <w:tcW w:w="888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1</w:t>
            </w:r>
          </w:p>
        </w:tc>
        <w:tc>
          <w:tcPr>
            <w:tcW w:w="888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8</w:t>
            </w:r>
          </w:p>
        </w:tc>
        <w:tc>
          <w:tcPr>
            <w:tcW w:w="890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1</w:t>
            </w:r>
          </w:p>
        </w:tc>
        <w:tc>
          <w:tcPr>
            <w:tcW w:w="890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</w:trPr>
        <w:tc>
          <w:tcPr>
            <w:tcW w:w="888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2</w:t>
            </w:r>
          </w:p>
        </w:tc>
        <w:tc>
          <w:tcPr>
            <w:tcW w:w="888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8</w:t>
            </w:r>
          </w:p>
        </w:tc>
        <w:tc>
          <w:tcPr>
            <w:tcW w:w="890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1</w:t>
            </w:r>
          </w:p>
        </w:tc>
        <w:tc>
          <w:tcPr>
            <w:tcW w:w="890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</w:trPr>
        <w:tc>
          <w:tcPr>
            <w:tcW w:w="888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3</w:t>
            </w:r>
          </w:p>
        </w:tc>
        <w:tc>
          <w:tcPr>
            <w:tcW w:w="888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8</w:t>
            </w:r>
          </w:p>
        </w:tc>
        <w:tc>
          <w:tcPr>
            <w:tcW w:w="890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1</w:t>
            </w:r>
          </w:p>
        </w:tc>
        <w:tc>
          <w:tcPr>
            <w:tcW w:w="890" w:type="dxa"/>
          </w:tcPr>
          <w:p>
            <w:pPr>
              <w:spacing w:before="155"/>
              <w:jc w:val="left"/>
              <w:rPr>
                <w:rFonts w:ascii="宋体" w:hAnsi="宋体" w:eastAsia="宋体" w:cs="宋体"/>
                <w:color w:val="020303"/>
                <w:shd w:val="clear" w:color="auto" w:fill="D9D9D9"/>
              </w:rPr>
            </w:pPr>
            <w:r>
              <w:rPr>
                <w:rFonts w:hint="eastAsia" w:ascii="宋体" w:hAnsi="宋体" w:eastAsia="宋体" w:cs="宋体"/>
                <w:color w:val="020303"/>
                <w:shd w:val="clear" w:color="auto" w:fill="D9D9D9"/>
              </w:rPr>
              <w:t>偶</w:t>
            </w:r>
          </w:p>
        </w:tc>
      </w:tr>
    </w:tbl>
    <w:p>
      <w:pPr>
        <w:spacing w:before="155"/>
        <w:ind w:left="116"/>
        <w:jc w:val="left"/>
        <w:rPr>
          <w:rFonts w:ascii="宋体" w:hAnsi="宋体" w:eastAsia="宋体" w:cs="宋体"/>
          <w:color w:val="020303"/>
          <w:shd w:val="clear" w:color="auto" w:fill="D9D9D9"/>
        </w:rPr>
      </w:pPr>
      <w:r>
        <w:rPr>
          <w:rFonts w:hint="eastAsia" w:ascii="宋体" w:hAnsi="宋体" w:eastAsia="宋体" w:cs="宋体"/>
          <w:color w:val="020303"/>
          <w:shd w:val="clear" w:color="auto" w:fill="D9D9D9"/>
        </w:rPr>
        <w:t xml:space="preserve">             UArt       数字结构由下面的代码</w:t>
      </w:r>
    </w:p>
    <w:p>
      <w:pPr>
        <w:spacing w:before="155"/>
        <w:ind w:left="115" w:leftChars="55" w:firstLine="2520" w:firstLineChars="1200"/>
        <w:jc w:val="left"/>
        <w:rPr>
          <w:rFonts w:ascii="宋体" w:hAnsi="宋体" w:eastAsia="宋体" w:cs="宋体"/>
          <w:color w:val="020303"/>
          <w:shd w:val="clear" w:color="auto" w:fill="D9D9D9"/>
        </w:rPr>
      </w:pPr>
      <w:r>
        <w:rPr>
          <w:rFonts w:hint="eastAsia" w:ascii="宋体" w:hAnsi="宋体" w:eastAsia="宋体" w:cs="宋体"/>
          <w:color w:val="020303"/>
          <w:shd w:val="clear" w:color="auto" w:fill="D9D9D9"/>
        </w:rPr>
        <w:t>表示不同的结构组合：</w:t>
      </w:r>
    </w:p>
    <w:p>
      <w:pPr>
        <w:spacing w:before="155"/>
        <w:ind w:left="116"/>
        <w:jc w:val="left"/>
        <w:rPr>
          <w:rFonts w:ascii="宋体" w:hAnsi="宋体" w:eastAsia="宋体" w:cs="宋体"/>
          <w:color w:val="020303"/>
          <w:shd w:val="clear" w:color="auto" w:fill="D9D9D9"/>
        </w:rPr>
      </w:pPr>
      <w:r>
        <w:rPr>
          <w:rFonts w:hint="eastAsia" w:ascii="宋体" w:hAnsi="宋体" w:eastAsia="宋体" w:cs="宋体"/>
          <w:color w:val="020303"/>
          <w:shd w:val="clear" w:color="auto" w:fill="D9D9D9"/>
        </w:rPr>
        <w:t xml:space="preserve">                        出厂默认值1.     </w:t>
      </w:r>
    </w:p>
    <w:p>
      <w:pPr>
        <w:spacing w:before="155"/>
        <w:ind w:left="116"/>
        <w:jc w:val="left"/>
        <w:rPr>
          <w:rFonts w:ascii="宋体" w:hAnsi="宋体" w:eastAsia="宋体" w:cs="宋体"/>
          <w:color w:val="020303"/>
          <w:shd w:val="clear" w:color="auto" w:fill="D9D9D9"/>
        </w:rPr>
      </w:pPr>
      <w:r>
        <w:rPr>
          <w:rFonts w:hint="eastAsia" w:ascii="宋体" w:hAnsi="宋体" w:eastAsia="宋体" w:cs="宋体"/>
          <w:color w:val="020303"/>
          <w:shd w:val="clear" w:color="auto" w:fill="D9D9D9"/>
        </w:rPr>
        <w:t xml:space="preserve">                                                  </w:t>
      </w:r>
    </w:p>
    <w:p>
      <w:pPr>
        <w:tabs>
          <w:tab w:val="left" w:pos="8662"/>
        </w:tabs>
        <w:spacing w:before="155"/>
        <w:ind w:right="-1442"/>
        <w:jc w:val="left"/>
        <w:rPr>
          <w:rFonts w:ascii="宋体" w:hAnsi="宋体" w:eastAsia="宋体" w:cs="宋体"/>
          <w:color w:val="020303"/>
          <w:shd w:val="clear" w:color="auto" w:fill="D9D9D9"/>
        </w:rPr>
      </w:pPr>
    </w:p>
    <w:p>
      <w:pPr>
        <w:tabs>
          <w:tab w:val="left" w:pos="8662"/>
        </w:tabs>
        <w:spacing w:before="155"/>
        <w:ind w:right="-1442"/>
        <w:jc w:val="left"/>
        <w:rPr>
          <w:rFonts w:ascii="宋体" w:hAnsi="宋体" w:eastAsia="宋体" w:cs="宋体"/>
          <w:color w:val="020303"/>
          <w:shd w:val="clear" w:color="auto" w:fill="D9D9D9"/>
        </w:rPr>
      </w:pPr>
    </w:p>
    <w:p>
      <w:pPr>
        <w:tabs>
          <w:tab w:val="left" w:pos="8662"/>
        </w:tabs>
        <w:spacing w:before="155"/>
        <w:ind w:right="-1442"/>
        <w:jc w:val="left"/>
        <w:rPr>
          <w:rFonts w:ascii="宋体" w:hAnsi="宋体" w:eastAsia="宋体" w:cs="宋体"/>
          <w:color w:val="020303"/>
          <w:shd w:val="clear" w:color="auto" w:fill="D9D9D9"/>
        </w:rPr>
      </w:pPr>
      <w:r>
        <w:rPr>
          <w:rFonts w:ascii="宋体" w:hAnsi="宋体" w:eastAsia="宋体" w:cs="宋体"/>
          <w:color w:val="020303"/>
          <w:shd w:val="clear" w:color="auto" w:fill="D9D9D9"/>
        </w:rPr>
        <w:t>一、 通讯类型和帧格式</w:t>
      </w:r>
    </w:p>
    <w:p>
      <w:pPr>
        <w:spacing w:before="43"/>
        <w:ind w:firstLine="630" w:firstLineChars="300"/>
        <w:jc w:val="left"/>
        <w:rPr>
          <w:rFonts w:ascii="Times New Roman" w:hAnsi="Times New Roman" w:cs="Times New Roman"/>
          <w:color w:val="020303"/>
        </w:rPr>
      </w:pPr>
      <w:r>
        <w:rPr>
          <w:rFonts w:ascii="宋体" w:hAnsi="宋体" w:eastAsia="宋体" w:cs="宋体"/>
          <w:color w:val="020303"/>
        </w:rPr>
        <w:t xml:space="preserve">本系列仪表使用异步串行通讯接口，符合标准 </w:t>
      </w:r>
      <w:r>
        <w:rPr>
          <w:rFonts w:ascii="Times New Roman" w:hAnsi="Times New Roman" w:eastAsia="Times New Roman" w:cs="Times New Roman"/>
          <w:color w:val="020303"/>
        </w:rPr>
        <w:t xml:space="preserve">RS485 </w:t>
      </w:r>
      <w:r>
        <w:rPr>
          <w:rFonts w:ascii="宋体" w:hAnsi="宋体" w:eastAsia="宋体" w:cs="宋体"/>
          <w:color w:val="020303"/>
        </w:rPr>
        <w:t xml:space="preserve">接口电平规范。通讯信号兼容标准 </w:t>
      </w:r>
      <w:r>
        <w:rPr>
          <w:rFonts w:ascii="Times New Roman" w:hAnsi="Times New Roman" w:eastAsia="Times New Roman" w:cs="Times New Roman"/>
          <w:color w:val="020303"/>
        </w:rPr>
        <w:t xml:space="preserve">MODBUS </w:t>
      </w:r>
    </w:p>
    <w:p>
      <w:pPr>
        <w:spacing w:before="43"/>
        <w:jc w:val="left"/>
        <w:rPr>
          <w:rFonts w:ascii="宋体" w:hAnsi="宋体" w:eastAsia="宋体" w:cs="宋体"/>
          <w:color w:val="020303"/>
          <w:spacing w:val="-2"/>
        </w:rPr>
      </w:pPr>
      <w:r>
        <w:rPr>
          <w:rFonts w:ascii="Times New Roman" w:hAnsi="Times New Roman" w:eastAsia="Times New Roman" w:cs="Times New Roman"/>
          <w:color w:val="020303"/>
          <w:spacing w:val="-5"/>
        </w:rPr>
        <w:t xml:space="preserve">RTU </w:t>
      </w:r>
      <w:r>
        <w:rPr>
          <w:rFonts w:ascii="宋体" w:hAnsi="宋体" w:eastAsia="宋体" w:cs="宋体"/>
          <w:color w:val="020303"/>
          <w:spacing w:val="-7"/>
        </w:rPr>
        <w:t xml:space="preserve">协议，默认数据帧格式为 </w:t>
      </w:r>
      <w:r>
        <w:rPr>
          <w:rFonts w:ascii="Times New Roman" w:hAnsi="Times New Roman" w:eastAsia="Times New Roman" w:cs="Times New Roman"/>
          <w:color w:val="020303"/>
        </w:rPr>
        <w:t xml:space="preserve">1 </w:t>
      </w:r>
      <w:r>
        <w:rPr>
          <w:rFonts w:ascii="宋体" w:hAnsi="宋体" w:eastAsia="宋体" w:cs="宋体"/>
          <w:color w:val="020303"/>
          <w:spacing w:val="-4"/>
        </w:rPr>
        <w:t>位起始位、</w:t>
      </w:r>
      <w:r>
        <w:rPr>
          <w:rFonts w:ascii="Times New Roman" w:hAnsi="Times New Roman" w:eastAsia="Times New Roman" w:cs="Times New Roman"/>
          <w:color w:val="020303"/>
        </w:rPr>
        <w:t xml:space="preserve">8 </w:t>
      </w:r>
      <w:r>
        <w:rPr>
          <w:rFonts w:ascii="宋体" w:hAnsi="宋体" w:eastAsia="宋体" w:cs="宋体"/>
          <w:color w:val="020303"/>
          <w:spacing w:val="-5"/>
        </w:rPr>
        <w:t>位数据位、无校验、</w:t>
      </w:r>
      <w:r>
        <w:rPr>
          <w:rFonts w:ascii="Times New Roman" w:hAnsi="Times New Roman" w:eastAsia="Times New Roman" w:cs="Times New Roman"/>
          <w:color w:val="020303"/>
        </w:rPr>
        <w:t xml:space="preserve">1 </w:t>
      </w:r>
      <w:r>
        <w:rPr>
          <w:rFonts w:ascii="宋体" w:hAnsi="宋体" w:eastAsia="宋体" w:cs="宋体"/>
          <w:color w:val="020303"/>
          <w:spacing w:val="-4"/>
        </w:rPr>
        <w:t>位停止位。通讯传输数据的波特率</w:t>
      </w:r>
      <w:r>
        <w:rPr>
          <w:rFonts w:ascii="宋体" w:hAnsi="宋体" w:eastAsia="宋体" w:cs="宋体"/>
          <w:color w:val="020303"/>
          <w:spacing w:val="-2"/>
        </w:rPr>
        <w:t>可设</w:t>
      </w:r>
    </w:p>
    <w:p>
      <w:pPr>
        <w:spacing w:before="43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  <w:spacing w:val="-2"/>
        </w:rPr>
        <w:t>置</w:t>
      </w:r>
      <w:r>
        <w:rPr>
          <w:rFonts w:ascii="宋体" w:hAnsi="宋体" w:eastAsia="宋体" w:cs="宋体"/>
          <w:color w:val="020303"/>
          <w:spacing w:val="-29"/>
        </w:rPr>
        <w:t xml:space="preserve">为 </w:t>
      </w:r>
      <w:r>
        <w:rPr>
          <w:rFonts w:ascii="Times New Roman" w:hAnsi="Times New Roman" w:eastAsia="Times New Roman" w:cs="Times New Roman"/>
          <w:color w:val="020303"/>
        </w:rPr>
        <w:t xml:space="preserve">4800 </w:t>
      </w:r>
      <w:r>
        <w:rPr>
          <w:rFonts w:ascii="宋体" w:hAnsi="宋体" w:eastAsia="宋体" w:cs="宋体"/>
          <w:color w:val="020303"/>
          <w:spacing w:val="-28"/>
        </w:rPr>
        <w:t xml:space="preserve">或 </w:t>
      </w:r>
      <w:r>
        <w:rPr>
          <w:rFonts w:ascii="Times New Roman" w:hAnsi="Times New Roman" w:eastAsia="Times New Roman" w:cs="Times New Roman"/>
          <w:color w:val="020303"/>
        </w:rPr>
        <w:t xml:space="preserve">9600Bit/S </w:t>
      </w:r>
      <w:r>
        <w:rPr>
          <w:rFonts w:ascii="宋体" w:hAnsi="宋体" w:eastAsia="宋体" w:cs="宋体"/>
          <w:color w:val="020303"/>
          <w:spacing w:val="-2"/>
        </w:rPr>
        <w:t>。</w:t>
      </w:r>
      <w:r>
        <w:rPr>
          <w:rFonts w:ascii="宋体" w:hAnsi="宋体" w:eastAsia="宋体" w:cs="宋体"/>
          <w:color w:val="020303"/>
          <w:shd w:val="clear" w:color="auto" w:fill="D9D9D9"/>
        </w:rPr>
        <w:t>（必要时在仪表后部端子并接一只 100</w:t>
      </w:r>
      <w:r>
        <w:rPr>
          <w:rFonts w:ascii="Calibri" w:hAnsi="Calibri" w:eastAsia="Calibri" w:cs="Calibri"/>
          <w:color w:val="020303"/>
          <w:shd w:val="clear" w:color="auto" w:fill="D9D9D9"/>
        </w:rPr>
        <w:t>Ω</w:t>
      </w:r>
      <w:r>
        <w:rPr>
          <w:rFonts w:ascii="黑体" w:hAnsi="黑体" w:eastAsia="黑体" w:cs="黑体"/>
          <w:color w:val="020303"/>
          <w:shd w:val="clear" w:color="auto" w:fill="D9D9D9"/>
        </w:rPr>
        <w:t>左右的电阻）</w:t>
      </w:r>
    </w:p>
    <w:p>
      <w:pPr>
        <w:spacing w:after="21" w:line="269" w:lineRule="auto"/>
        <w:ind w:left="641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>表1-1 MODBUS数帧默认设置格式</w:t>
      </w:r>
    </w:p>
    <w:tbl>
      <w:tblPr>
        <w:tblStyle w:val="2"/>
        <w:tblW w:w="0" w:type="auto"/>
        <w:tblInd w:w="98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814"/>
        <w:gridCol w:w="1814"/>
        <w:gridCol w:w="1814"/>
        <w:gridCol w:w="1814"/>
        <w:gridCol w:w="1814"/>
      </w:tblGrid>
      <w:tr>
        <w:trPr>
          <w:trHeight w:val="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1" w:line="269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波特率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1" w:line="269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18"/>
              </w:rPr>
              <w:t>起始位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1" w:line="269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  <w:sz w:val="18"/>
              </w:rPr>
              <w:t>数据位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1" w:line="269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  <w:sz w:val="18"/>
              </w:rPr>
              <w:t>校验位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1" w:line="269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  <w:sz w:val="18"/>
              </w:rPr>
              <w:t>停止位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1" w:line="269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9600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1" w:line="269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1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1" w:line="269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8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1" w:line="269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None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1" w:line="269" w:lineRule="auto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1</w:t>
            </w:r>
          </w:p>
        </w:tc>
      </w:tr>
    </w:tbl>
    <w:p>
      <w:pPr>
        <w:spacing w:before="22"/>
        <w:ind w:left="116"/>
        <w:jc w:val="left"/>
        <w:rPr>
          <w:rFonts w:ascii="宋体" w:hAnsi="宋体" w:eastAsia="宋体" w:cs="宋体"/>
          <w:color w:val="020303"/>
          <w:shd w:val="clear" w:color="auto" w:fill="D9D9D9"/>
        </w:rPr>
      </w:pPr>
    </w:p>
    <w:p>
      <w:pPr>
        <w:spacing w:before="22"/>
        <w:ind w:left="116"/>
        <w:jc w:val="left"/>
        <w:rPr>
          <w:rFonts w:ascii="宋体" w:hAnsi="宋体" w:eastAsia="宋体" w:cs="宋体"/>
          <w:color w:val="020303"/>
          <w:shd w:val="clear" w:color="auto" w:fill="D9D9D9"/>
        </w:rPr>
      </w:pPr>
    </w:p>
    <w:p>
      <w:pPr>
        <w:spacing w:before="22"/>
        <w:ind w:left="116"/>
        <w:jc w:val="left"/>
        <w:rPr>
          <w:rFonts w:ascii="宋体" w:hAnsi="宋体" w:eastAsia="宋体" w:cs="宋体"/>
          <w:shd w:val="clear" w:color="auto" w:fill="D9D9D9"/>
        </w:rPr>
      </w:pPr>
      <w:r>
        <w:rPr>
          <w:rFonts w:ascii="宋体" w:hAnsi="宋体" w:eastAsia="宋体" w:cs="宋体"/>
          <w:color w:val="020303"/>
          <w:shd w:val="clear" w:color="auto" w:fill="D9D9D9"/>
        </w:rPr>
        <w:t>二、通讯信息的发送格式</w:t>
      </w:r>
    </w:p>
    <w:p>
      <w:pPr>
        <w:spacing w:before="43" w:line="278" w:lineRule="auto"/>
        <w:ind w:left="115" w:right="1522" w:firstLine="434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020303"/>
        </w:rPr>
        <w:t>仪表端为从机,接收仪表数据一端为主机,控制指令首先由主机发送到指定地址的从机，指定地址的从机接收到了命令，如果接收数据</w:t>
      </w:r>
      <w:r>
        <w:rPr>
          <w:rFonts w:ascii="Times New Roman" w:hAnsi="Times New Roman" w:eastAsia="Times New Roman" w:cs="Times New Roman"/>
          <w:color w:val="020303"/>
        </w:rPr>
        <w:t xml:space="preserve">CRC </w:t>
      </w:r>
      <w:r>
        <w:rPr>
          <w:rFonts w:ascii="宋体" w:hAnsi="宋体" w:eastAsia="宋体" w:cs="宋体"/>
          <w:color w:val="020303"/>
        </w:rPr>
        <w:t xml:space="preserve">校验和指令格式正确，从机会执行相应的操作，然后从机把执行结果返回到主机。 </w:t>
      </w:r>
    </w:p>
    <w:p>
      <w:pPr>
        <w:tabs>
          <w:tab w:val="left" w:pos="830"/>
        </w:tabs>
        <w:spacing w:line="269" w:lineRule="auto"/>
        <w:ind w:left="55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020303"/>
          <w:spacing w:val="-1"/>
        </w:rPr>
        <w:t>1、【仪表地址码】</w:t>
      </w:r>
      <w:r>
        <w:rPr>
          <w:rFonts w:ascii="宋体" w:hAnsi="宋体" w:eastAsia="宋体" w:cs="宋体"/>
          <w:color w:val="020303"/>
        </w:rPr>
        <w:t>（</w:t>
      </w:r>
      <w:r>
        <w:rPr>
          <w:rFonts w:ascii="Times New Roman" w:hAnsi="Times New Roman" w:eastAsia="Times New Roman" w:cs="Times New Roman"/>
          <w:color w:val="020303"/>
        </w:rPr>
        <w:t>1</w:t>
      </w:r>
      <w:r>
        <w:rPr>
          <w:rFonts w:ascii="Times New Roman" w:hAnsi="Times New Roman" w:eastAsia="Times New Roman" w:cs="Times New Roman"/>
          <w:color w:val="020303"/>
          <w:spacing w:val="-3"/>
        </w:rPr>
        <w:t xml:space="preserve"> </w:t>
      </w:r>
      <w:r>
        <w:rPr>
          <w:rFonts w:ascii="宋体" w:hAnsi="宋体" w:eastAsia="宋体" w:cs="宋体"/>
          <w:color w:val="020303"/>
          <w:spacing w:val="-2"/>
        </w:rPr>
        <w:t>个字节</w:t>
      </w:r>
      <w:r>
        <w:rPr>
          <w:rFonts w:ascii="宋体" w:hAnsi="宋体" w:eastAsia="宋体" w:cs="宋体"/>
          <w:color w:val="020303"/>
        </w:rPr>
        <w:t>）</w:t>
      </w:r>
    </w:p>
    <w:p>
      <w:pPr>
        <w:spacing w:before="43" w:line="278" w:lineRule="auto"/>
        <w:ind w:left="1100" w:right="1523"/>
        <w:rPr>
          <w:rFonts w:ascii="宋体" w:hAnsi="宋体" w:eastAsia="宋体" w:cs="宋体"/>
          <w:color w:val="020303"/>
          <w:spacing w:val="-1"/>
        </w:rPr>
      </w:pPr>
      <w:r>
        <w:rPr>
          <w:rFonts w:ascii="宋体" w:hAnsi="宋体" w:eastAsia="宋体" w:cs="宋体"/>
          <w:color w:val="020303"/>
          <w:spacing w:val="2"/>
        </w:rPr>
        <w:t xml:space="preserve">地址范围 </w:t>
      </w:r>
      <w:r>
        <w:rPr>
          <w:rFonts w:ascii="Times New Roman" w:hAnsi="Times New Roman" w:eastAsia="Times New Roman" w:cs="Times New Roman"/>
          <w:color w:val="020303"/>
        </w:rPr>
        <w:t>1-32</w:t>
      </w:r>
      <w:r>
        <w:rPr>
          <w:rFonts w:ascii="宋体" w:hAnsi="宋体" w:eastAsia="宋体" w:cs="宋体"/>
          <w:color w:val="020303"/>
        </w:rPr>
        <w:t>，</w:t>
      </w:r>
      <w:r>
        <w:rPr>
          <w:rFonts w:ascii="宋体" w:hAnsi="宋体" w:eastAsia="宋体" w:cs="宋体"/>
          <w:color w:val="020303"/>
          <w:spacing w:val="-1"/>
        </w:rPr>
        <w:t>主机发送的指令包含了仪表地址,被指定的仪表收到指令后执行操作并返回执行结果。（同一总线内的仪表地址码不能重复，仪表地址码需先在仪表菜单ADRSET中设定好）</w:t>
      </w:r>
    </w:p>
    <w:p>
      <w:pPr>
        <w:tabs>
          <w:tab w:val="left" w:pos="830"/>
        </w:tabs>
        <w:spacing w:line="269" w:lineRule="auto"/>
        <w:ind w:left="550"/>
        <w:jc w:val="left"/>
        <w:rPr>
          <w:rFonts w:ascii="宋体" w:hAnsi="宋体" w:eastAsia="宋体" w:cs="宋体"/>
        </w:rPr>
      </w:pPr>
    </w:p>
    <w:p>
      <w:pPr>
        <w:tabs>
          <w:tab w:val="left" w:pos="830"/>
        </w:tabs>
        <w:ind w:left="55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020303"/>
          <w:spacing w:val="-1"/>
        </w:rPr>
        <w:t>2、【操作指令码】</w:t>
      </w:r>
      <w:r>
        <w:rPr>
          <w:rFonts w:ascii="宋体" w:hAnsi="宋体" w:eastAsia="宋体" w:cs="宋体"/>
          <w:color w:val="020303"/>
        </w:rPr>
        <w:t>（1</w:t>
      </w:r>
      <w:r>
        <w:rPr>
          <w:rFonts w:ascii="宋体" w:hAnsi="宋体" w:eastAsia="宋体" w:cs="宋体"/>
          <w:color w:val="020303"/>
          <w:spacing w:val="-3"/>
        </w:rPr>
        <w:t>个字节</w:t>
      </w:r>
      <w:r>
        <w:rPr>
          <w:rFonts w:ascii="宋体" w:hAnsi="宋体" w:eastAsia="宋体" w:cs="宋体"/>
          <w:color w:val="020303"/>
        </w:rPr>
        <w:t>）</w:t>
      </w:r>
    </w:p>
    <w:p>
      <w:pPr>
        <w:spacing w:before="43" w:line="278" w:lineRule="auto"/>
        <w:ind w:left="1100" w:right="1523"/>
        <w:rPr>
          <w:rFonts w:ascii="宋体" w:hAnsi="宋体" w:eastAsia="宋体" w:cs="宋体"/>
          <w:color w:val="020303"/>
          <w:spacing w:val="-1"/>
        </w:rPr>
      </w:pPr>
      <w:r>
        <w:rPr>
          <w:rFonts w:ascii="宋体" w:hAnsi="宋体" w:eastAsia="宋体" w:cs="宋体"/>
          <w:color w:val="020303"/>
          <w:spacing w:val="-1"/>
        </w:rPr>
        <w:t>指令代码由主机发送给从机，从机收指令代码执行相应操作。如果从机执行操作正常原样返</w:t>
      </w:r>
    </w:p>
    <w:p>
      <w:pPr>
        <w:spacing w:before="43" w:line="278" w:lineRule="auto"/>
        <w:ind w:left="1100" w:right="1523"/>
        <w:rPr>
          <w:rFonts w:ascii="宋体" w:hAnsi="宋体" w:eastAsia="宋体" w:cs="宋体"/>
          <w:color w:val="020303"/>
          <w:spacing w:val="-1"/>
        </w:rPr>
      </w:pPr>
      <w:r>
        <w:rPr>
          <w:rFonts w:ascii="宋体" w:hAnsi="宋体" w:eastAsia="宋体" w:cs="宋体"/>
          <w:color w:val="020303"/>
          <w:spacing w:val="-1"/>
        </w:rPr>
        <w:t>回收到的指令代码，如果执行异常从机将接收到的功能码最高位置 1 后再返回。</w:t>
      </w:r>
    </w:p>
    <w:p>
      <w:pPr>
        <w:spacing w:before="43" w:line="278" w:lineRule="auto"/>
        <w:ind w:left="1100" w:right="1523"/>
        <w:rPr>
          <w:rFonts w:ascii="宋体" w:hAnsi="宋体" w:eastAsia="宋体" w:cs="宋体"/>
          <w:color w:val="020303"/>
          <w:spacing w:val="-1"/>
        </w:rPr>
      </w:pPr>
    </w:p>
    <w:p>
      <w:pPr>
        <w:spacing w:before="40" w:after="20"/>
        <w:ind w:firstLine="840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 xml:space="preserve">表2-1 </w:t>
      </w:r>
      <w:r>
        <w:rPr>
          <w:rFonts w:ascii="宋体" w:hAnsi="宋体" w:eastAsia="宋体" w:cs="宋体"/>
          <w:color w:val="020303"/>
          <w:spacing w:val="-1"/>
        </w:rPr>
        <w:t>操作指令码</w:t>
      </w:r>
    </w:p>
    <w:tbl>
      <w:tblPr>
        <w:tblStyle w:val="2"/>
        <w:tblW w:w="0" w:type="auto"/>
        <w:tblInd w:w="4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71"/>
        <w:gridCol w:w="2498"/>
        <w:gridCol w:w="500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0"/>
              </w:rPr>
              <w:t>指令码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18"/>
              </w:rPr>
              <w:t>指令功能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0"/>
              </w:rPr>
              <w:t>指令说明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0"/>
              </w:rPr>
              <w:t>0x03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0"/>
              </w:rPr>
              <w:t>寄存器多读操作指令码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bottom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0"/>
                <w:u w:val="single"/>
              </w:rPr>
              <w:t>可一次读出一个或全部工作寄存器地址内容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0"/>
              </w:rPr>
              <w:t>0x10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0"/>
              </w:rPr>
              <w:t>寄存器多写操作指令码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bottom"/>
          </w:tcPr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0"/>
                <w:u w:val="single"/>
              </w:rPr>
              <w:t xml:space="preserve">可用来写入报警值和工作参数数据       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20"/>
              </w:rPr>
              <w:t>0x06</w:t>
            </w:r>
          </w:p>
        </w:tc>
        <w:tc>
          <w:tcPr>
            <w:tcW w:w="2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sz w:val="20"/>
              </w:rPr>
              <w:t>寄存器单写操作指令码</w:t>
            </w:r>
          </w:p>
        </w:tc>
        <w:tc>
          <w:tcPr>
            <w:tcW w:w="5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bottom"/>
          </w:tcPr>
          <w:p>
            <w:pPr>
              <w:jc w:val="left"/>
            </w:pPr>
            <w:r>
              <w:rPr>
                <w:rFonts w:ascii="宋体" w:hAnsi="宋体" w:eastAsia="宋体" w:cs="宋体"/>
                <w:sz w:val="20"/>
                <w:u w:val="single"/>
              </w:rPr>
              <w:t>仅用来写入产品复位操作和暂停</w:t>
            </w:r>
            <w:r>
              <w:rPr>
                <w:rFonts w:ascii="Times New Roman" w:hAnsi="Times New Roman" w:eastAsia="Times New Roman" w:cs="Times New Roman"/>
                <w:sz w:val="20"/>
                <w:u w:val="single"/>
              </w:rPr>
              <w:t>/</w:t>
            </w:r>
            <w:r>
              <w:rPr>
                <w:rFonts w:ascii="宋体" w:hAnsi="宋体" w:eastAsia="宋体" w:cs="宋体"/>
                <w:sz w:val="20"/>
                <w:u w:val="single"/>
              </w:rPr>
              <w:t xml:space="preserve">恢复操作  </w:t>
            </w:r>
          </w:p>
        </w:tc>
      </w:tr>
    </w:tbl>
    <w:p>
      <w:pPr>
        <w:tabs>
          <w:tab w:val="left" w:pos="830"/>
        </w:tabs>
        <w:spacing w:before="22"/>
        <w:ind w:firstLine="525" w:firstLineChars="25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020303"/>
        </w:rPr>
        <w:t>3、【数据码】（不同指令代码数据所发送的数据码长度不同）</w:t>
      </w:r>
    </w:p>
    <w:p>
      <w:pPr>
        <w:spacing w:before="43" w:line="278" w:lineRule="auto"/>
        <w:ind w:left="115" w:right="4672" w:firstLine="960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>需要发送给仪表的数据（例如报警值、设定值等）。</w:t>
      </w:r>
    </w:p>
    <w:p>
      <w:pPr>
        <w:numPr>
          <w:ilvl w:val="0"/>
          <w:numId w:val="1"/>
        </w:numPr>
        <w:spacing w:before="43" w:line="278" w:lineRule="auto"/>
        <w:ind w:right="4672"/>
        <w:jc w:val="left"/>
        <w:rPr>
          <w:rFonts w:ascii="宋体" w:hAnsi="宋体" w:eastAsia="宋体" w:cs="宋体"/>
          <w:color w:val="020303"/>
          <w:shd w:val="clear" w:color="auto" w:fill="D9D9D9"/>
        </w:rPr>
      </w:pPr>
      <w:r>
        <w:rPr>
          <w:rFonts w:hint="eastAsia" w:ascii="宋体" w:hAnsi="宋体" w:eastAsia="宋体" w:cs="宋体"/>
          <w:color w:val="020303"/>
          <w:shd w:val="clear" w:color="auto" w:fill="D9D9D9"/>
        </w:rPr>
        <w:t xml:space="preserve">      </w:t>
      </w:r>
      <w:r>
        <w:rPr>
          <w:rFonts w:ascii="宋体" w:hAnsi="宋体" w:eastAsia="宋体" w:cs="宋体"/>
          <w:color w:val="020303"/>
          <w:shd w:val="clear" w:color="auto" w:fill="D9D9D9"/>
        </w:rPr>
        <w:t>通信发送和接收信息格式</w:t>
      </w:r>
    </w:p>
    <w:p>
      <w:pPr>
        <w:numPr>
          <w:ilvl w:val="0"/>
          <w:numId w:val="2"/>
        </w:numPr>
        <w:tabs>
          <w:tab w:val="left" w:pos="830"/>
        </w:tabs>
        <w:ind w:left="550"/>
        <w:jc w:val="left"/>
        <w:rPr>
          <w:rFonts w:ascii="宋体" w:hAnsi="宋体" w:eastAsia="宋体" w:cs="宋体"/>
          <w:color w:val="020303"/>
          <w:spacing w:val="-1"/>
        </w:rPr>
      </w:pPr>
      <w:r>
        <w:rPr>
          <w:rFonts w:ascii="宋体" w:hAnsi="宋体" w:eastAsia="宋体" w:cs="宋体"/>
          <w:color w:val="020303"/>
          <w:spacing w:val="-1"/>
        </w:rPr>
        <w:t>以下通过四组示例说明S</w:t>
      </w:r>
      <w:r>
        <w:rPr>
          <w:rFonts w:hint="eastAsia" w:ascii="宋体" w:hAnsi="宋体" w:eastAsia="宋体" w:cs="宋体"/>
          <w:color w:val="020303"/>
          <w:spacing w:val="-1"/>
        </w:rPr>
        <w:t>D</w:t>
      </w:r>
      <w:r>
        <w:rPr>
          <w:rFonts w:ascii="宋体" w:hAnsi="宋体" w:eastAsia="宋体" w:cs="宋体"/>
          <w:color w:val="020303"/>
          <w:spacing w:val="-1"/>
        </w:rPr>
        <w:t>76系列仪表MODBUS数据的发送:</w:t>
      </w:r>
    </w:p>
    <w:p>
      <w:pPr>
        <w:spacing w:before="43" w:after="3"/>
        <w:ind w:left="550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>示例一:读取仪表当前报警状态</w:t>
      </w:r>
    </w:p>
    <w:p>
      <w:pPr>
        <w:spacing w:before="43" w:after="3"/>
        <w:ind w:left="550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>由PLC或上位机向仪表发01 03 00 00 00 01 84 0A数据即可,发送各字节数据含义见表1</w:t>
      </w:r>
    </w:p>
    <w:p>
      <w:pPr>
        <w:spacing w:before="43" w:after="3"/>
        <w:ind w:left="550"/>
        <w:jc w:val="left"/>
        <w:rPr>
          <w:rFonts w:ascii="宋体" w:hAnsi="宋体" w:eastAsia="宋体" w:cs="宋体"/>
          <w:color w:val="020303"/>
        </w:rPr>
      </w:pPr>
    </w:p>
    <w:p>
      <w:pPr>
        <w:spacing w:before="43" w:after="3"/>
        <w:ind w:left="550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>示例二:读取仪表上排显示数值</w:t>
      </w:r>
    </w:p>
    <w:p>
      <w:pPr>
        <w:spacing w:before="43" w:after="3"/>
        <w:ind w:left="550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>由PLC或上位机向仪表发01 03 00 21 00 02 94 01数据即可,发送各字节数据含义见表1</w:t>
      </w:r>
    </w:p>
    <w:p>
      <w:pPr>
        <w:spacing w:before="43" w:after="3"/>
        <w:ind w:left="550"/>
        <w:jc w:val="left"/>
        <w:rPr>
          <w:rFonts w:ascii="宋体" w:hAnsi="宋体" w:eastAsia="宋体" w:cs="宋体"/>
          <w:color w:val="020303"/>
        </w:rPr>
      </w:pPr>
    </w:p>
    <w:p>
      <w:pPr>
        <w:spacing w:before="43" w:after="3"/>
        <w:ind w:left="550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>示例三:读取仪表下排显示数值</w:t>
      </w:r>
    </w:p>
    <w:p>
      <w:pPr>
        <w:spacing w:before="43" w:after="3"/>
        <w:ind w:left="550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>由PLC或上位机向仪表发01 03 00 23 00 02 35 C1数据即可,发送各字节数据含义见表1</w:t>
      </w:r>
    </w:p>
    <w:p>
      <w:pPr>
        <w:spacing w:before="43" w:after="3"/>
        <w:ind w:left="550"/>
        <w:jc w:val="left"/>
        <w:rPr>
          <w:rFonts w:ascii="宋体" w:hAnsi="宋体" w:eastAsia="宋体" w:cs="宋体"/>
          <w:color w:val="020303"/>
        </w:rPr>
      </w:pPr>
    </w:p>
    <w:p>
      <w:pPr>
        <w:spacing w:before="43" w:after="3"/>
        <w:ind w:left="550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>示例四:控制仪表上排数值清零</w:t>
      </w:r>
    </w:p>
    <w:p>
      <w:pPr>
        <w:spacing w:before="43" w:after="3"/>
        <w:ind w:left="550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>由PLC或上位机向仪表发01 06 00 00 00 02 08 0B数据即可,发送各字节数据含义见表2</w:t>
      </w:r>
    </w:p>
    <w:p>
      <w:pPr>
        <w:spacing w:before="43" w:after="3"/>
        <w:ind w:left="550"/>
        <w:jc w:val="left"/>
        <w:rPr>
          <w:rFonts w:ascii="宋体" w:hAnsi="宋体" w:eastAsia="宋体" w:cs="宋体"/>
          <w:color w:val="020303"/>
        </w:rPr>
      </w:pPr>
    </w:p>
    <w:p>
      <w:pPr>
        <w:spacing w:before="43" w:after="3"/>
        <w:ind w:left="550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>示例五:设置AL1和AL2报警值分别设置为10和20(AL1和AL2必须同时修改)</w:t>
      </w:r>
    </w:p>
    <w:p>
      <w:pPr>
        <w:spacing w:before="43" w:after="3"/>
        <w:ind w:left="550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>由PLC或上位机向仪表发01 10 00 0F 00 04 08 00 00 00 10 00 00 00 20 62 75数据即可</w:t>
      </w:r>
    </w:p>
    <w:p>
      <w:pPr>
        <w:spacing w:before="43" w:after="3"/>
        <w:ind w:left="550"/>
        <w:jc w:val="left"/>
        <w:rPr>
          <w:rFonts w:ascii="宋体" w:hAnsi="宋体" w:eastAsia="宋体" w:cs="宋体"/>
          <w:color w:val="020303"/>
        </w:rPr>
      </w:pPr>
    </w:p>
    <w:p>
      <w:pPr>
        <w:spacing w:before="43" w:after="3"/>
        <w:ind w:left="550" w:firstLine="420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>表1</w:t>
      </w:r>
      <w:r>
        <w:rPr>
          <w:rFonts w:hint="eastAsia" w:ascii="黑体" w:hAnsi="黑体" w:eastAsia="黑体" w:cs="黑体"/>
          <w:color w:val="020303"/>
          <w:sz w:val="28"/>
          <w:lang w:eastAsia="zh-CN"/>
        </w:rPr>
        <w:t>SCN-PS62</w:t>
      </w:r>
      <w:r>
        <w:rPr>
          <w:rFonts w:ascii="宋体" w:hAnsi="宋体" w:eastAsia="宋体" w:cs="宋体"/>
          <w:color w:val="020303"/>
        </w:rPr>
        <w:t>仪表MODBUS常用多读(03)操作指令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96"/>
        <w:gridCol w:w="2686"/>
        <w:gridCol w:w="1134"/>
        <w:gridCol w:w="1134"/>
        <w:gridCol w:w="1134"/>
        <w:gridCol w:w="1134"/>
        <w:gridCol w:w="113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序号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功能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仪表地址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多读</w:t>
            </w:r>
          </w:p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指令码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起始地址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读取数量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  <w:color w:val="020303"/>
              </w:rPr>
            </w:pPr>
            <w:r>
              <w:rPr>
                <w:rFonts w:ascii="宋体" w:hAnsi="宋体" w:eastAsia="宋体" w:cs="宋体"/>
                <w:color w:val="020303"/>
              </w:rPr>
              <w:t>CRC16</w:t>
            </w:r>
          </w:p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校验码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1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读取仪表当前报警状态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0x0000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0x0001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0x840A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2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读取仪表上排显示数值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0x0021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0x0002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0x9401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3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读取仪表下排显示数值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0x0023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0x0002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0x35C1</w:t>
            </w:r>
          </w:p>
        </w:tc>
      </w:tr>
    </w:tbl>
    <w:p>
      <w:pPr>
        <w:spacing w:before="43" w:after="3"/>
        <w:jc w:val="left"/>
        <w:rPr>
          <w:rFonts w:ascii="宋体" w:hAnsi="宋体" w:eastAsia="宋体" w:cs="宋体"/>
          <w:color w:val="020303"/>
        </w:rPr>
      </w:pPr>
    </w:p>
    <w:p>
      <w:pPr>
        <w:spacing w:before="43" w:after="3"/>
        <w:ind w:left="550" w:firstLine="420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 xml:space="preserve">表2 </w:t>
      </w:r>
      <w:r>
        <w:rPr>
          <w:rFonts w:hint="eastAsia" w:ascii="宋体" w:hAnsi="宋体" w:eastAsia="宋体" w:cs="宋体"/>
          <w:color w:val="020303"/>
          <w:lang w:val="en-US" w:eastAsia="zh-CN"/>
        </w:rPr>
        <w:t>SCN-PS62</w:t>
      </w:r>
      <w:r>
        <w:rPr>
          <w:rFonts w:ascii="宋体" w:hAnsi="宋体" w:eastAsia="宋体" w:cs="宋体"/>
          <w:color w:val="020303"/>
        </w:rPr>
        <w:t>仪表MODBUS常用单写(06)操作指令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96"/>
        <w:gridCol w:w="2686"/>
        <w:gridCol w:w="1134"/>
        <w:gridCol w:w="1134"/>
        <w:gridCol w:w="1134"/>
        <w:gridCol w:w="1134"/>
        <w:gridCol w:w="113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序号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功能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设备地址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单写</w:t>
            </w:r>
          </w:p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指令码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写入地址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写入数据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  <w:color w:val="020303"/>
              </w:rPr>
            </w:pPr>
            <w:r>
              <w:rPr>
                <w:rFonts w:ascii="宋体" w:hAnsi="宋体" w:eastAsia="宋体" w:cs="宋体"/>
                <w:color w:val="020303"/>
              </w:rPr>
              <w:t>CRC16</w:t>
            </w:r>
          </w:p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校验码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1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仪表上排显示数值复位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0x0000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0x0002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0x080B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2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仪表下排显示数值复位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0x0000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0x0001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0x480A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3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仪表暂停运行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ascii="宋体" w:hAnsi="宋体" w:eastAsia="宋体" w:cs="宋体"/>
                <w:color w:val="020303"/>
                <w:sz w:val="22"/>
              </w:rPr>
              <w:t>0x0000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0x0004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0x8809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center" w:pos="299"/>
                <w:tab w:val="left" w:pos="460"/>
              </w:tabs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4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仪表恢复运行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ascii="宋体" w:hAnsi="宋体" w:eastAsia="宋体" w:cs="宋体"/>
                <w:color w:val="020303"/>
                <w:sz w:val="22"/>
              </w:rPr>
              <w:t>0x0000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0x0008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0x880C</w:t>
            </w:r>
          </w:p>
        </w:tc>
      </w:tr>
    </w:tbl>
    <w:p>
      <w:pPr>
        <w:spacing w:before="43" w:after="3"/>
        <w:jc w:val="left"/>
        <w:rPr>
          <w:rFonts w:ascii="宋体" w:hAnsi="宋体" w:eastAsia="宋体" w:cs="宋体"/>
          <w:color w:val="020303"/>
        </w:rPr>
      </w:pPr>
    </w:p>
    <w:p>
      <w:pPr>
        <w:tabs>
          <w:tab w:val="left" w:pos="6306"/>
        </w:tabs>
        <w:ind w:left="1165"/>
        <w:jc w:val="left"/>
        <w:rPr>
          <w:rFonts w:ascii="宋体" w:hAnsi="宋体" w:eastAsia="宋体" w:cs="宋体"/>
          <w:sz w:val="20"/>
        </w:rPr>
      </w:pPr>
    </w:p>
    <w:p>
      <w:pPr>
        <w:tabs>
          <w:tab w:val="left" w:pos="6306"/>
        </w:tabs>
        <w:jc w:val="left"/>
        <w:rPr>
          <w:rFonts w:ascii="宋体" w:hAnsi="宋体" w:eastAsia="宋体" w:cs="宋体"/>
          <w:sz w:val="20"/>
        </w:rPr>
      </w:pPr>
      <w:r>
        <w:rPr>
          <w:rFonts w:ascii="宋体" w:hAnsi="宋体" w:eastAsia="宋体" w:cs="宋体"/>
          <w:sz w:val="20"/>
        </w:rPr>
        <w:t>2.PLC或上位机接收到的数据结构见表3，更多寄存器含义详见&lt;2.</w:t>
      </w:r>
      <w:r>
        <w:rPr>
          <w:rFonts w:hint="eastAsia" w:ascii="黑体" w:hAnsi="黑体" w:eastAsia="黑体" w:cs="黑体"/>
          <w:color w:val="020303"/>
          <w:sz w:val="28"/>
        </w:rPr>
        <w:t xml:space="preserve"> </w:t>
      </w:r>
      <w:r>
        <w:rPr>
          <w:rFonts w:hint="eastAsia" w:ascii="黑体" w:hAnsi="黑体" w:eastAsia="黑体" w:cs="黑体"/>
          <w:color w:val="020303"/>
          <w:sz w:val="24"/>
          <w:szCs w:val="24"/>
          <w:lang w:eastAsia="zh-CN"/>
        </w:rPr>
        <w:t>SCN-PS62</w:t>
      </w:r>
      <w:r>
        <w:rPr>
          <w:rFonts w:ascii="宋体" w:hAnsi="宋体" w:eastAsia="宋体" w:cs="宋体"/>
          <w:sz w:val="20"/>
        </w:rPr>
        <w:t>系列仪表寄存器功能说明&gt;文档。</w:t>
      </w:r>
    </w:p>
    <w:p>
      <w:pPr>
        <w:spacing w:before="43" w:after="3"/>
        <w:ind w:left="550" w:firstLine="420"/>
        <w:jc w:val="left"/>
        <w:rPr>
          <w:rFonts w:ascii="宋体" w:hAnsi="宋体" w:eastAsia="宋体" w:cs="宋体"/>
          <w:color w:val="020303"/>
        </w:rPr>
      </w:pPr>
    </w:p>
    <w:p>
      <w:pPr>
        <w:spacing w:before="43" w:after="3"/>
        <w:ind w:left="550" w:firstLine="420"/>
        <w:jc w:val="left"/>
        <w:rPr>
          <w:rFonts w:ascii="宋体" w:hAnsi="宋体" w:eastAsia="宋体" w:cs="宋体"/>
          <w:sz w:val="20"/>
        </w:rPr>
      </w:pPr>
      <w:r>
        <w:rPr>
          <w:rFonts w:ascii="宋体" w:hAnsi="宋体" w:eastAsia="宋体" w:cs="宋体"/>
          <w:color w:val="020303"/>
        </w:rPr>
        <w:t xml:space="preserve">表3 </w:t>
      </w:r>
      <w:r>
        <w:rPr>
          <w:rFonts w:hint="eastAsia" w:ascii="黑体" w:hAnsi="黑体" w:eastAsia="黑体" w:cs="黑体"/>
          <w:color w:val="020303"/>
          <w:sz w:val="24"/>
          <w:szCs w:val="24"/>
          <w:lang w:eastAsia="zh-CN"/>
        </w:rPr>
        <w:t>SCN-PS62</w:t>
      </w:r>
      <w:r>
        <w:rPr>
          <w:rFonts w:ascii="宋体" w:hAnsi="宋体" w:eastAsia="宋体" w:cs="宋体"/>
          <w:color w:val="020303"/>
        </w:rPr>
        <w:t>仪表MODBUS返回的数据格式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96"/>
        <w:gridCol w:w="2686"/>
        <w:gridCol w:w="1134"/>
        <w:gridCol w:w="1134"/>
        <w:gridCol w:w="1134"/>
        <w:gridCol w:w="1134"/>
        <w:gridCol w:w="1134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序号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功能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设备地址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指令码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返回数据的字节数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  <w:color w:val="020303"/>
              </w:rPr>
            </w:pPr>
            <w:r>
              <w:rPr>
                <w:rFonts w:ascii="宋体" w:hAnsi="宋体" w:eastAsia="宋体" w:cs="宋体"/>
                <w:color w:val="020303"/>
              </w:rPr>
              <w:t>返回的</w:t>
            </w:r>
          </w:p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数据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  <w:color w:val="020303"/>
              </w:rPr>
            </w:pPr>
            <w:r>
              <w:rPr>
                <w:rFonts w:ascii="宋体" w:hAnsi="宋体" w:eastAsia="宋体" w:cs="宋体"/>
                <w:color w:val="020303"/>
              </w:rPr>
              <w:t>CRC16</w:t>
            </w:r>
          </w:p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校验码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1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返回上排显示数据 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0x0006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0x3846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2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返回下排显示数据-2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0xFFFE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0x7834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3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返回仪表AL1报警中状态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0x03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ascii="宋体" w:hAnsi="宋体" w:eastAsia="宋体" w:cs="宋体"/>
                <w:color w:val="020303"/>
                <w:sz w:val="22"/>
              </w:rPr>
              <w:t>0x02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0x0001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CE6F2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0x7984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center" w:pos="299"/>
                <w:tab w:val="left" w:pos="460"/>
              </w:tabs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4</w:t>
            </w:r>
          </w:p>
        </w:tc>
        <w:tc>
          <w:tcPr>
            <w:tcW w:w="2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返回仪表AL2报警中状态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0x01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0x06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ascii="宋体" w:hAnsi="宋体" w:eastAsia="宋体" w:cs="宋体"/>
                <w:color w:val="020303"/>
                <w:sz w:val="22"/>
              </w:rPr>
              <w:t>0x02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0x0002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0x3985</w:t>
            </w:r>
          </w:p>
        </w:tc>
      </w:tr>
    </w:tbl>
    <w:p>
      <w:pPr>
        <w:tabs>
          <w:tab w:val="left" w:pos="6306"/>
        </w:tabs>
        <w:jc w:val="left"/>
        <w:rPr>
          <w:rFonts w:ascii="宋体" w:hAnsi="宋体" w:eastAsia="宋体" w:cs="宋体"/>
          <w:sz w:val="20"/>
        </w:rPr>
      </w:pPr>
    </w:p>
    <w:p>
      <w:pPr>
        <w:numPr>
          <w:ilvl w:val="0"/>
          <w:numId w:val="3"/>
        </w:numPr>
        <w:spacing w:before="22"/>
        <w:jc w:val="left"/>
        <w:rPr>
          <w:rFonts w:ascii="宋体" w:hAnsi="宋体" w:eastAsia="宋体" w:cs="宋体"/>
          <w:color w:val="020303"/>
          <w:shd w:val="clear" w:color="auto" w:fill="D9D9D9"/>
        </w:rPr>
      </w:pPr>
      <w:r>
        <w:rPr>
          <w:rFonts w:ascii="宋体" w:hAnsi="宋体" w:eastAsia="宋体" w:cs="宋体"/>
          <w:color w:val="020303"/>
          <w:shd w:val="clear" w:color="auto" w:fill="D9D9D9"/>
        </w:rPr>
        <w:t>通讯错误处理</w:t>
      </w:r>
    </w:p>
    <w:p>
      <w:pPr>
        <w:spacing w:before="22"/>
        <w:jc w:val="left"/>
        <w:rPr>
          <w:rFonts w:ascii="宋体" w:hAnsi="宋体" w:eastAsia="宋体" w:cs="宋体"/>
          <w:color w:val="020303"/>
          <w:shd w:val="clear" w:color="auto" w:fill="D9D9D9"/>
        </w:rPr>
      </w:pPr>
    </w:p>
    <w:p>
      <w:pPr>
        <w:spacing w:before="43" w:line="278" w:lineRule="auto"/>
        <w:ind w:left="440" w:right="607" w:firstLine="434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>如果在指令序列和CRC校码码均正确的情况下，出现了操作错误，仪表将向主机返回错误信息,从机</w:t>
      </w:r>
    </w:p>
    <w:p>
      <w:pPr>
        <w:spacing w:before="43" w:line="278" w:lineRule="auto"/>
        <w:ind w:right="607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020303"/>
        </w:rPr>
        <w:t>将此次接收到的【操作指令码】高位置</w:t>
      </w:r>
      <w:r>
        <w:rPr>
          <w:rFonts w:ascii="Times New Roman" w:hAnsi="Times New Roman" w:eastAsia="Times New Roman" w:cs="Times New Roman"/>
          <w:color w:val="020303"/>
        </w:rPr>
        <w:t>1</w:t>
      </w:r>
      <w:r>
        <w:rPr>
          <w:rFonts w:ascii="宋体" w:hAnsi="宋体" w:eastAsia="宋体" w:cs="宋体"/>
          <w:color w:val="020303"/>
        </w:rPr>
        <w:t>后连同【仪表地址码】、【错误码】一起作为错误信息返回。</w:t>
      </w:r>
    </w:p>
    <w:p>
      <w:pPr>
        <w:spacing w:before="22"/>
        <w:jc w:val="left"/>
        <w:rPr>
          <w:rFonts w:ascii="宋体" w:hAnsi="宋体" w:eastAsia="宋体" w:cs="宋体"/>
          <w:color w:val="020303"/>
        </w:rPr>
      </w:pPr>
    </w:p>
    <w:p>
      <w:pPr>
        <w:tabs>
          <w:tab w:val="left" w:pos="1424"/>
        </w:tabs>
        <w:spacing w:after="21" w:line="269" w:lineRule="auto"/>
        <w:ind w:firstLine="720"/>
        <w:jc w:val="left"/>
        <w:rPr>
          <w:rFonts w:ascii="宋体" w:hAnsi="宋体" w:eastAsia="宋体" w:cs="宋体"/>
          <w:color w:val="020303"/>
        </w:rPr>
      </w:pPr>
      <w:r>
        <w:rPr>
          <w:rFonts w:ascii="宋体" w:hAnsi="宋体" w:eastAsia="宋体" w:cs="宋体"/>
          <w:color w:val="020303"/>
        </w:rPr>
        <w:t>表4 从机</w:t>
      </w:r>
      <w:r>
        <w:rPr>
          <w:rFonts w:ascii="宋体" w:hAnsi="宋体" w:eastAsia="宋体" w:cs="宋体"/>
          <w:color w:val="020303"/>
          <w:spacing w:val="-3"/>
        </w:rPr>
        <w:t>返</w:t>
      </w:r>
      <w:r>
        <w:rPr>
          <w:rFonts w:ascii="宋体" w:hAnsi="宋体" w:eastAsia="宋体" w:cs="宋体"/>
          <w:color w:val="020303"/>
        </w:rPr>
        <w:t>回</w:t>
      </w:r>
      <w:r>
        <w:rPr>
          <w:rFonts w:ascii="宋体" w:hAnsi="宋体" w:eastAsia="宋体" w:cs="宋体"/>
          <w:color w:val="020303"/>
          <w:spacing w:val="-3"/>
        </w:rPr>
        <w:t>错</w:t>
      </w:r>
      <w:r>
        <w:rPr>
          <w:rFonts w:ascii="宋体" w:hAnsi="宋体" w:eastAsia="宋体" w:cs="宋体"/>
          <w:color w:val="020303"/>
        </w:rPr>
        <w:t>误</w:t>
      </w:r>
      <w:r>
        <w:rPr>
          <w:rFonts w:ascii="宋体" w:hAnsi="宋体" w:eastAsia="宋体" w:cs="宋体"/>
          <w:color w:val="020303"/>
          <w:spacing w:val="-3"/>
        </w:rPr>
        <w:t>代</w:t>
      </w:r>
      <w:r>
        <w:rPr>
          <w:rFonts w:ascii="宋体" w:hAnsi="宋体" w:eastAsia="宋体" w:cs="宋体"/>
          <w:color w:val="020303"/>
        </w:rPr>
        <w:t>码</w:t>
      </w:r>
      <w:r>
        <w:rPr>
          <w:rFonts w:ascii="宋体" w:hAnsi="宋体" w:eastAsia="宋体" w:cs="宋体"/>
          <w:color w:val="020303"/>
          <w:spacing w:val="-3"/>
        </w:rPr>
        <w:t>格</w:t>
      </w:r>
      <w:r>
        <w:rPr>
          <w:rFonts w:ascii="宋体" w:hAnsi="宋体" w:eastAsia="宋体" w:cs="宋体"/>
          <w:color w:val="020303"/>
        </w:rPr>
        <w:t>式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80"/>
        <w:gridCol w:w="2071"/>
        <w:gridCol w:w="1587"/>
        <w:gridCol w:w="1587"/>
        <w:gridCol w:w="1587"/>
        <w:gridCol w:w="1703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序号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功能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设备地址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0x80+</w:t>
            </w:r>
          </w:p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指令码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错误代码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CRC16校验码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1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不支持的操作指令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0x01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0x83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0x08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0x40F6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2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无效的寄存器地址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0x01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0x83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0x09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0x8136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3</w:t>
            </w:r>
          </w:p>
        </w:tc>
        <w:tc>
          <w:tcPr>
            <w:tcW w:w="2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无效的波特率数据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0x01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0x83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  <w:sz w:val="22"/>
              </w:rPr>
            </w:pPr>
            <w:r>
              <w:rPr>
                <w:rFonts w:ascii="宋体" w:hAnsi="宋体" w:eastAsia="宋体" w:cs="宋体"/>
                <w:color w:val="020303"/>
                <w:sz w:val="22"/>
              </w:rPr>
              <w:t>0x10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43" w:after="3"/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20303"/>
              </w:rPr>
              <w:t>0X40FC</w:t>
            </w:r>
          </w:p>
        </w:tc>
      </w:tr>
    </w:tbl>
    <w:p>
      <w:pPr>
        <w:spacing w:before="22"/>
        <w:jc w:val="left"/>
        <w:rPr>
          <w:rFonts w:ascii="宋体" w:hAnsi="宋体" w:eastAsia="宋体" w:cs="宋体"/>
          <w:color w:val="020303"/>
        </w:rPr>
      </w:pPr>
    </w:p>
    <w:p>
      <w:pPr>
        <w:spacing w:before="22" w:after="21"/>
        <w:ind w:firstLine="63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020303"/>
        </w:rPr>
        <w:t>表</w:t>
      </w:r>
      <w:r>
        <w:rPr>
          <w:rFonts w:ascii="Times New Roman" w:hAnsi="Times New Roman" w:eastAsia="Times New Roman" w:cs="Times New Roman"/>
          <w:color w:val="020303"/>
        </w:rPr>
        <w:t xml:space="preserve">5 </w:t>
      </w:r>
      <w:r>
        <w:rPr>
          <w:rFonts w:hint="eastAsia" w:ascii="黑体" w:hAnsi="黑体" w:eastAsia="黑体" w:cs="黑体"/>
          <w:color w:val="020303"/>
          <w:sz w:val="24"/>
          <w:szCs w:val="24"/>
          <w:lang w:eastAsia="zh-CN"/>
        </w:rPr>
        <w:t>SCN-PS62</w:t>
      </w:r>
      <w:r>
        <w:rPr>
          <w:rFonts w:ascii="宋体" w:hAnsi="宋体" w:eastAsia="宋体" w:cs="宋体"/>
          <w:color w:val="020303"/>
        </w:rPr>
        <w:t>系列仪表错误代码总表</w:t>
      </w:r>
    </w:p>
    <w:tbl>
      <w:tblPr>
        <w:tblStyle w:val="2"/>
        <w:tblW w:w="0" w:type="auto"/>
        <w:tblInd w:w="4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514"/>
        <w:gridCol w:w="3313"/>
        <w:gridCol w:w="372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错误代码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错误含义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备 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</w:rPr>
              <w:t>0x08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color w:val="000000"/>
              </w:rPr>
              <w:t>不支持的操作指令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所有模式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</w:rPr>
              <w:t>0x09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无效的寄存器地址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所有模式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0x10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无效的波特率数据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所有模式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0x11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</w:rPr>
              <w:t>无效的起始值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所有模式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0x12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</w:rPr>
              <w:t>无效的起始值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所有模式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0x13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</w:rPr>
              <w:t>无效的报警值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所有模式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0x14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</w:rPr>
              <w:t>无效的报警值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所有模式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0x15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</w:rPr>
              <w:t>无效的输出模式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所有模式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0x16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</w:rPr>
              <w:t>无效的输出模式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所有模式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0x17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</w:rPr>
              <w:t>无效的输出时间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所有模式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0x18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</w:rPr>
              <w:t>无效的输出时间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所有模式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0x19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</w:rPr>
              <w:t>无效的计时器模式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计时器专用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0x1A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</w:rPr>
              <w:t>无效的计时器模式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计时器专用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0x1B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无效的计时组合模式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计时器专用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0x1C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无效的计时器模式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计时计数器专用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0x1D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无效的计数器模式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计时计数器专用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0x20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无效的小数点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</w:rPr>
              <w:t>计米器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 xml:space="preserve">总量批次专用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0x21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无效的计数组合模式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计米器专用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0x22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无效的计数频率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宋体" w:hAnsi="宋体" w:eastAsia="宋体" w:cs="宋体"/>
                <w:color w:val="000000"/>
              </w:rPr>
              <w:t>计米器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总量批次专用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0x23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无效的编码器设置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总量批次专用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0x24</w:t>
            </w:r>
          </w:p>
        </w:tc>
        <w:tc>
          <w:tcPr>
            <w:tcW w:w="3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无效的锁键设置</w:t>
            </w:r>
          </w:p>
        </w:tc>
        <w:tc>
          <w:tcPr>
            <w:tcW w:w="3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bottom"/>
          </w:tcPr>
          <w:p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  <w:color w:val="000000"/>
              </w:rPr>
              <w:t>总量批次专用</w:t>
            </w:r>
          </w:p>
        </w:tc>
      </w:tr>
    </w:tbl>
    <w:p>
      <w:pPr>
        <w:spacing w:before="235" w:after="235"/>
        <w:jc w:val="left"/>
        <w:rPr>
          <w:rFonts w:ascii="Tahoma" w:hAnsi="Tahoma" w:cs="Tahoma"/>
          <w:b/>
          <w:color w:val="000000"/>
          <w:sz w:val="13"/>
          <w:shd w:val="clear" w:color="auto" w:fill="FFFFFF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AB6800"/>
    <w:multiLevelType w:val="multilevel"/>
    <w:tmpl w:val="33AB6800"/>
    <w:lvl w:ilvl="0" w:tentative="0">
      <w:start w:val="1"/>
      <w:numFmt w:val="decimal"/>
      <w:lvlText w:val="%1.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1">
    <w:nsid w:val="672963F4"/>
    <w:multiLevelType w:val="multilevel"/>
    <w:tmpl w:val="672963F4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69B63216"/>
    <w:multiLevelType w:val="multilevel"/>
    <w:tmpl w:val="69B63216"/>
    <w:lvl w:ilvl="0" w:tentative="0">
      <w:start w:val="1"/>
      <w:numFmt w:val="bullet"/>
      <w:lvlText w:val="•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OTk5ZDk0OGZlOGU1OWUwMjViZjY4N2Q4YzY0NmViOGMifQ=="/>
  </w:docVars>
  <w:rsids>
    <w:rsidRoot w:val="00C10C91"/>
    <w:rsid w:val="00065A26"/>
    <w:rsid w:val="002A60CD"/>
    <w:rsid w:val="00466D84"/>
    <w:rsid w:val="004F1D14"/>
    <w:rsid w:val="005D53E0"/>
    <w:rsid w:val="007E34EF"/>
    <w:rsid w:val="00875D1E"/>
    <w:rsid w:val="009635DE"/>
    <w:rsid w:val="00C10C91"/>
    <w:rsid w:val="00C318E9"/>
    <w:rsid w:val="00C56FC4"/>
    <w:rsid w:val="00C76746"/>
    <w:rsid w:val="00C93F30"/>
    <w:rsid w:val="00F12B2C"/>
    <w:rsid w:val="0535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2056</Words>
  <Characters>2645</Characters>
  <Lines>23</Lines>
  <Paragraphs>6</Paragraphs>
  <TotalTime>4</TotalTime>
  <ScaleCrop>false</ScaleCrop>
  <LinksUpToDate>false</LinksUpToDate>
  <CharactersWithSpaces>2889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2022-09-16T02:08:00Z</dcterms:created>
  <dc:creator>Administrator</dc:creator>
  <cp:lastModifiedBy>西门子PLC.正弦变频器13922952859</cp:lastModifiedBy>
  <dcterms:modified xsi:type="dcterms:W3CDTF">2023-08-29T02:09:52Z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8C7D443384C84659B6428A01B659E242_12</vt:lpwstr>
  </property>
</Properties>
</file>